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8" w:rsidRPr="00BC5A7A" w:rsidRDefault="00BC5A7A" w:rsidP="00E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7A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  <w:r w:rsidR="00D46A49" w:rsidRPr="00BC5A7A">
        <w:rPr>
          <w:rFonts w:ascii="Times New Roman" w:hAnsi="Times New Roman" w:cs="Times New Roman"/>
          <w:b/>
          <w:sz w:val="28"/>
          <w:szCs w:val="28"/>
        </w:rPr>
        <w:t>о подпрограмме «Социальная ипотека»</w:t>
      </w:r>
    </w:p>
    <w:p w:rsidR="00D46A49" w:rsidRDefault="00D46A49" w:rsidP="00AC52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Минздравом Московской области</w:t>
      </w:r>
      <w:r w:rsidR="00AC52BF">
        <w:rPr>
          <w:rFonts w:ascii="Times New Roman" w:hAnsi="Times New Roman" w:cs="Times New Roman"/>
          <w:sz w:val="24"/>
          <w:szCs w:val="24"/>
        </w:rPr>
        <w:t xml:space="preserve"> для работы в подведомственных учреждениях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отбор врачей</w:t>
      </w:r>
      <w:r w:rsidR="00AC5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на предоста</w:t>
      </w:r>
      <w:r w:rsidR="00AC52BF">
        <w:rPr>
          <w:rFonts w:ascii="Times New Roman" w:hAnsi="Times New Roman" w:cs="Times New Roman"/>
          <w:sz w:val="24"/>
          <w:szCs w:val="24"/>
        </w:rPr>
        <w:t xml:space="preserve">вление ипотечного кредитования. </w:t>
      </w:r>
      <w:r w:rsidRPr="00D46A4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AC52BF">
        <w:rPr>
          <w:rFonts w:ascii="Times New Roman" w:hAnsi="Times New Roman" w:cs="Times New Roman"/>
          <w:sz w:val="24"/>
          <w:szCs w:val="24"/>
        </w:rPr>
        <w:t>ипотечного кредитования</w:t>
      </w:r>
      <w:r w:rsidRPr="00D46A49">
        <w:rPr>
          <w:rFonts w:ascii="Times New Roman" w:hAnsi="Times New Roman" w:cs="Times New Roman"/>
          <w:sz w:val="24"/>
          <w:szCs w:val="24"/>
        </w:rPr>
        <w:t xml:space="preserve"> установлены Подпрограммой «Социальная ипотека» государственной программы Московской области «Жилище» (утверждена постановления Правительства Московской области </w:t>
      </w:r>
      <w:r w:rsidR="0057287A">
        <w:rPr>
          <w:rFonts w:ascii="Times New Roman" w:hAnsi="Times New Roman" w:cs="Times New Roman"/>
          <w:sz w:val="24"/>
          <w:szCs w:val="24"/>
        </w:rPr>
        <w:t xml:space="preserve">от </w:t>
      </w:r>
      <w:r w:rsidR="00E83F14">
        <w:rPr>
          <w:rFonts w:ascii="Times New Roman" w:hAnsi="Times New Roman" w:cs="Times New Roman"/>
          <w:sz w:val="24"/>
          <w:szCs w:val="24"/>
        </w:rPr>
        <w:t>25</w:t>
      </w:r>
      <w:r w:rsidR="00B87A5A">
        <w:rPr>
          <w:rFonts w:ascii="Times New Roman" w:hAnsi="Times New Roman" w:cs="Times New Roman"/>
          <w:sz w:val="24"/>
          <w:szCs w:val="24"/>
        </w:rPr>
        <w:t>.10</w:t>
      </w:r>
      <w:r w:rsidR="0057287A">
        <w:rPr>
          <w:rFonts w:ascii="Times New Roman" w:hAnsi="Times New Roman" w:cs="Times New Roman"/>
          <w:sz w:val="24"/>
          <w:szCs w:val="24"/>
        </w:rPr>
        <w:t xml:space="preserve">.2016 № </w:t>
      </w:r>
      <w:r w:rsidR="00224261">
        <w:rPr>
          <w:rFonts w:ascii="Times New Roman" w:hAnsi="Times New Roman" w:cs="Times New Roman"/>
          <w:sz w:val="24"/>
          <w:szCs w:val="24"/>
        </w:rPr>
        <w:t>790/39</w:t>
      </w:r>
      <w:r w:rsidRPr="00D46A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(далее – Подпрограмма).</w:t>
      </w:r>
    </w:p>
    <w:p w:rsidR="00AC52BF" w:rsidRPr="00AC52BF" w:rsidRDefault="00AC52BF" w:rsidP="00AC52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норма общей площади жилого помещения </w:t>
      </w:r>
      <w:r w:rsidR="00A1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квартиры для ипотечного кредитования </w:t>
      </w:r>
      <w:r w:rsidRPr="00AC5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AC52BF" w:rsidRPr="00EA412D" w:rsidRDefault="00AC52BF" w:rsidP="00AC52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2D">
        <w:rPr>
          <w:rFonts w:ascii="Times New Roman" w:eastAsia="Times New Roman" w:hAnsi="Times New Roman" w:cs="Times New Roman"/>
          <w:sz w:val="24"/>
          <w:szCs w:val="24"/>
          <w:lang w:eastAsia="ru-RU"/>
        </w:rPr>
        <w:t>33 кв. метра - для одиноко проживающих граждан;</w:t>
      </w:r>
    </w:p>
    <w:p w:rsidR="00AC52BF" w:rsidRPr="00EA412D" w:rsidRDefault="00AC52BF" w:rsidP="00AC52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2D">
        <w:rPr>
          <w:rFonts w:ascii="Times New Roman" w:eastAsia="Times New Roman" w:hAnsi="Times New Roman" w:cs="Times New Roman"/>
          <w:sz w:val="24"/>
          <w:szCs w:val="24"/>
          <w:lang w:eastAsia="ru-RU"/>
        </w:rPr>
        <w:t>42 кв. метра - для семьи, состоящей из 2 человек;</w:t>
      </w:r>
    </w:p>
    <w:p w:rsidR="00AC52BF" w:rsidRPr="00EA412D" w:rsidRDefault="00AC52BF" w:rsidP="00AC52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2D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кв. метров на каждого члена семьи - для семьи, состоящей из 3 и более человек.</w:t>
      </w:r>
    </w:p>
    <w:p w:rsidR="00AC52BF" w:rsidRDefault="00AC52BF" w:rsidP="00AC52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приобретаемого жилья  в расчете на одного члена семьи не должна быть меньше учетной нормы общей площади жилого помещения.</w:t>
      </w:r>
      <w:r w:rsidR="005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87A" w:rsidRPr="00EA412D" w:rsidRDefault="0057287A" w:rsidP="00AC52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Приобретаемое жилое помещение оформляется в собственность на всех членов семьи.</w:t>
      </w:r>
    </w:p>
    <w:p w:rsidR="00D46A49" w:rsidRDefault="00D46A49" w:rsidP="00AC52B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2BF">
        <w:rPr>
          <w:rFonts w:ascii="Times New Roman" w:hAnsi="Times New Roman" w:cs="Times New Roman"/>
          <w:b/>
          <w:sz w:val="28"/>
          <w:szCs w:val="28"/>
          <w:u w:val="single"/>
        </w:rPr>
        <w:t>Участниками реализации Подпрограммы могут быть граждане Российской Федерации:</w:t>
      </w:r>
    </w:p>
    <w:p w:rsidR="00BF2745" w:rsidRDefault="00BF2745" w:rsidP="0088517E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государственных учреждений здравоохранения, врачи учреждений здравоохранения, расположенных и зарегистрированных на территории города Москвы и подведомственных Министерству здравоохранения Московской области по следующим должностям: врач-психиатр, врач-психиатр участковый, врач – психиатр детский, врач-психиатр детский участковый, врач – психиатр – нарколог, врач – терапевт, врач – терапевт участковый, врач – гастроэнтеролог, врач – пульмонолог, врач –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 – офтальмолог, врач – хирург, врач – детский  хирург, врач – травматолог – ортопед, врач – рентгенолог, врач</w:t>
      </w:r>
      <w:proofErr w:type="gram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эндоскопист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клинической лабораторной диагностики, врач функциональной диагностики, врач – педиатр, врач – педиатр участковый, врач – кардиолог, врач – детский кардиолог, врач – невролог, врач скорой медицинской помощи, врач – фтизиатр, врач – фтизиатр участковый, врач – радиолог, врач – онколог, врач – детский онколог, врач –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радиотерапевт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общей практики (семейный врач), врач ультразвуковой диагностики, врач – нейрохирург, врач по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рентгенэндоваскулярным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диагностике и лечению, врач – акушер – гинеколог, врач – неонатолог, врач</w:t>
      </w:r>
      <w:proofErr w:type="gram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 – реаниматолог, врач – гематолог, врач –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–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– нефролог, врач – патологоанатом, врач – ревматолог, врач – сердечно – сосудистый хирург, врач – торакальный хирург,  врач –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– уролог, врач – детский уролог –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 – эндокринолог, врач – детский эндокринолог, врач – инфекционист, имеющие стаж работы на территории Российской Федерации по врачебной специальности не менее 3 лет (далее - врачи);</w:t>
      </w:r>
      <w:proofErr w:type="gramEnd"/>
    </w:p>
    <w:p w:rsidR="0088517E" w:rsidRDefault="0088517E" w:rsidP="0088517E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45" w:rsidRDefault="00BF2745" w:rsidP="0088517E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рентгенолаборанты</w:t>
      </w:r>
      <w:proofErr w:type="spellEnd"/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стаж работы по специальности на территории Российской Федерации не менее 3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17E" w:rsidRPr="00BF2745" w:rsidRDefault="0088517E" w:rsidP="0088517E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45" w:rsidRDefault="00BF2745" w:rsidP="0088517E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F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фельдшеры скорой медицинской помощи государственных учреждений здравоохранения, имеющие стаж работы по специальности на территории Российской Федерации не менее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A548D4" w:rsidRPr="00BF2745" w:rsidRDefault="00A548D4" w:rsidP="0088517E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2745" w:rsidRPr="00BF2745" w:rsidRDefault="00BF2745" w:rsidP="00BF2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63" w:rsidRDefault="00982463" w:rsidP="00EA412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2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кандидатам на участие в Подпрограмме (учитываются при наличии следующих оснований в совокупности).</w:t>
      </w:r>
    </w:p>
    <w:p w:rsidR="00AC52BF" w:rsidRPr="00AC52BF" w:rsidRDefault="00AC52BF" w:rsidP="00EA412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463" w:rsidRDefault="00982463" w:rsidP="00AC52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24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врачей:</w:t>
      </w:r>
    </w:p>
    <w:p w:rsidR="0088517E" w:rsidRDefault="0088517E" w:rsidP="00E3697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 и члены его семьи (супруг, дети), не имеющие жилого помещения на праве собственности или жилого помещения по договору социального найма в Московской области или являющиеся собственниками жилых помещений или нанимателями жилых помещений по договорам социального найма на территории Московской области и обеспеченные общей площадью жилого помещения на одного члена семьи менее учетной нормы, установленной в муниципальном образовании Московской области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 постоянно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2BF" w:rsidRDefault="00AC52BF" w:rsidP="00E3697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В соответствии со ст.53 ЖК Российской Федерации граждане, совершившие действия в  намеренном ухудшении своих жилищных условий,  </w:t>
      </w:r>
      <w:r w:rsidRPr="001D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C52BF" w:rsidRDefault="00AC52BF" w:rsidP="00E3697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 45 лет</w:t>
      </w:r>
      <w:r w:rsidR="005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женщины, до 50 лет - мужчины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463" w:rsidRDefault="00AC52BF" w:rsidP="00E3697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2463" w:rsidRPr="00AC5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первую или высшую квалификационную категорию или имеющие ученую степень</w:t>
      </w:r>
      <w:r w:rsidR="00A6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7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педиатры участковые, </w:t>
      </w:r>
      <w:r w:rsidR="00A67039" w:rsidRPr="00A67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терапевты участковые</w:t>
      </w:r>
      <w:r w:rsidR="00B87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анестезиологи-</w:t>
      </w:r>
      <w:r w:rsidR="00992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реаниматологи, </w:t>
      </w:r>
      <w:r w:rsidR="00B87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врачи скорой медицинской помощи</w:t>
      </w:r>
      <w:r w:rsidR="002A7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2A769D" w:rsidRPr="002A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69D" w:rsidRPr="002A7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врачи по </w:t>
      </w:r>
      <w:proofErr w:type="spellStart"/>
      <w:r w:rsidR="002A769D" w:rsidRPr="002A7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рентгенэндоваскулярным</w:t>
      </w:r>
      <w:proofErr w:type="spellEnd"/>
      <w:r w:rsidR="002A769D" w:rsidRPr="002A7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диагностике и лечению</w:t>
      </w:r>
      <w:r w:rsidR="00970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9E0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могут </w:t>
      </w:r>
      <w:proofErr w:type="gramStart"/>
      <w:r w:rsidR="009E0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</w:t>
      </w:r>
      <w:proofErr w:type="gramEnd"/>
      <w:r w:rsidR="009E0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участниками П</w:t>
      </w:r>
      <w:r w:rsidR="00A67039" w:rsidRPr="00A67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одпрограммы</w:t>
      </w:r>
      <w:r w:rsidR="009E0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67039" w:rsidRPr="00A67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имея категории</w:t>
      </w:r>
      <w:r w:rsidR="00A670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52BF" w:rsidRPr="00AC52BF" w:rsidRDefault="00AC52BF" w:rsidP="00E3697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возможность получения ипотечного жилищного кредита</w:t>
      </w:r>
    </w:p>
    <w:p w:rsidR="00D46A49" w:rsidRDefault="00982463" w:rsidP="00EA412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Подпрограммы з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по осуществлению трудовой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будет 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трудовую деятельность не менее 10 лет.</w:t>
      </w:r>
    </w:p>
    <w:p w:rsidR="0088517E" w:rsidRDefault="0088517E" w:rsidP="00EA412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7E" w:rsidRPr="0088517E" w:rsidRDefault="0088517E" w:rsidP="008851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Рентгенолаборанты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участниками Подпрограммы при наличии следующих оснований в совокупности: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требованиям, установленным в Порядках отбора, указанных в пункте 5 Правил;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(на день подачи заявления о включении в список граждан – участников Подпрограммы с полным пакетом        документов, установленных пунктом 6 Правил II этапа) для женщин до 45 лет, для мужчин до 50 лет;</w:t>
      </w:r>
    </w:p>
    <w:p w:rsidR="0088517E" w:rsidRPr="0088517E" w:rsidRDefault="0088517E" w:rsidP="0088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 члены его семьи (супруг, дети), не имеющие жилого помещения на праве собственности или жилого помещения по договору социального найма в Московской области или являющиеся собственниками жилых помещений или нанимателями жилых помещений по договорам социального найма на территории Московской области и обеспеченные общей площадью жилого помещения на одного члена семьи менее учетной нормы, установленной в муниципальном образовании Московской области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  постоянно зарегистрирован;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возможность получения ипотечного жилищного кредита (ипотечного займа);</w:t>
      </w:r>
    </w:p>
    <w:p w:rsid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соглашение по осуществлению трудовой деятельности в организации здравоохранения на территории Московской области, в которой участники Подпрограммы осуществляют свою трудовую деятельность, на срок не менее 10 лет.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Фельдшеры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участниками Подпрограммы при наличии следующих оснований в совокупности: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требованиям, установленным в Порядках отбора, указанных в пункте 5 Правил;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(на день подачи заявления о включении в список граждан – участников Подпрограммы с полным пакетом       документов, установленных пунктом 6 Правил II этапа) для женщин до 45 лет, для мужчин до 50 лет;</w:t>
      </w:r>
    </w:p>
    <w:p w:rsidR="0088517E" w:rsidRPr="0088517E" w:rsidRDefault="0088517E" w:rsidP="0088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 члены его семьи (супруг, дети), не имеющие жилого помещения на праве собственности или жилого помещения по договору социального найма в Московской области или являющиеся собственниками жилых помещений или нанимателями жилых помещений по договорам социального найма на территории Московской области и обеспеченные общей площадью жилого помещения на одного члена семьи менее учетной нормы, установленной в муниципальном образовании Московской области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 постоянно зарегистрирован;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возможность получения ипотечного жилищного кредита (ипотечного займа);</w:t>
      </w:r>
    </w:p>
    <w:p w:rsidR="0088517E" w:rsidRPr="0088517E" w:rsidRDefault="0088517E" w:rsidP="0088517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соглашение по осуществлению трудовой деятельности в организации здравоохранения на территории Московской области, в которой участники Подпрограммы осуществляют свою трудовую деятельность, на срок не менее 10 лет.</w:t>
      </w:r>
    </w:p>
    <w:p w:rsidR="00970DCA" w:rsidRDefault="00970DCA" w:rsidP="00970DCA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Специалисты или ответственные кадровые работники учреждений здравоохранения Московской области представляют  в Управление кадровой политики и образовательных учреждений следующие документы:</w:t>
      </w:r>
    </w:p>
    <w:p w:rsidR="007279F6" w:rsidRPr="000410C7" w:rsidRDefault="007279F6" w:rsidP="00727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 для по</w:t>
      </w:r>
      <w:r w:rsidRPr="000410C7">
        <w:rPr>
          <w:rFonts w:ascii="Times New Roman" w:hAnsi="Times New Roman" w:cs="Times New Roman"/>
          <w:sz w:val="24"/>
          <w:szCs w:val="24"/>
        </w:rPr>
        <w:t>дачи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</w:t>
      </w:r>
      <w:r w:rsidRPr="000410C7">
        <w:rPr>
          <w:rFonts w:ascii="Times New Roman" w:hAnsi="Times New Roman" w:cs="Times New Roman"/>
          <w:sz w:val="24"/>
          <w:szCs w:val="24"/>
        </w:rPr>
        <w:t>:</w:t>
      </w:r>
    </w:p>
    <w:p w:rsidR="007279F6" w:rsidRPr="00E76F0B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76F0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включении в список граждан-участников подпрограммы «Социальная ипотека» государственной программы Московской области «Жилище»; </w:t>
      </w:r>
    </w:p>
    <w:p w:rsidR="007279F6" w:rsidRPr="00E76F0B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0B">
        <w:rPr>
          <w:rFonts w:ascii="Times New Roman" w:eastAsia="Times New Roman" w:hAnsi="Times New Roman" w:cs="Times New Roman"/>
          <w:sz w:val="24"/>
          <w:szCs w:val="24"/>
        </w:rPr>
        <w:t>Заявление о согласии на обработку персональных данных заявителя и членов семьи (можно перечислить банк через запятую.</w:t>
      </w:r>
      <w:proofErr w:type="gramEnd"/>
      <w:r w:rsidRPr="00E76F0B">
        <w:rPr>
          <w:rFonts w:ascii="Times New Roman" w:eastAsia="Times New Roman" w:hAnsi="Times New Roman" w:cs="Times New Roman"/>
          <w:sz w:val="24"/>
          <w:szCs w:val="24"/>
        </w:rPr>
        <w:t xml:space="preserve"> Например: </w:t>
      </w:r>
      <w:proofErr w:type="gramStart"/>
      <w:r w:rsidRPr="00E76F0B">
        <w:rPr>
          <w:rFonts w:ascii="Times New Roman" w:eastAsia="Times New Roman" w:hAnsi="Times New Roman" w:cs="Times New Roman"/>
          <w:sz w:val="24"/>
          <w:szCs w:val="24"/>
        </w:rPr>
        <w:t>АИЖК, ГАЗПРОМ, ВОЗРОЖДЕНИЕ); новая форма!</w:t>
      </w:r>
      <w:proofErr w:type="gramEnd"/>
    </w:p>
    <w:p w:rsidR="007279F6" w:rsidRPr="006E0C96" w:rsidRDefault="007279F6" w:rsidP="007279F6">
      <w:pPr>
        <w:pStyle w:val="a6"/>
        <w:numPr>
          <w:ilvl w:val="0"/>
          <w:numId w:val="10"/>
        </w:numPr>
        <w:tabs>
          <w:tab w:val="left" w:pos="10568"/>
        </w:tabs>
        <w:spacing w:line="240" w:lineRule="auto"/>
        <w:ind w:left="786" w:right="-108"/>
        <w:jc w:val="both"/>
        <w:rPr>
          <w:rFonts w:ascii="Times New Roman" w:hAnsi="Times New Roman" w:cs="Times New Roman"/>
          <w:sz w:val="24"/>
          <w:szCs w:val="24"/>
        </w:rPr>
      </w:pPr>
      <w:r w:rsidRPr="006E0C96">
        <w:rPr>
          <w:rFonts w:ascii="Times New Roman" w:eastAsia="Times New Roman" w:hAnsi="Times New Roman" w:cs="Times New Roman"/>
          <w:sz w:val="24"/>
          <w:szCs w:val="24"/>
        </w:rPr>
        <w:t>Согласие банка - а</w:t>
      </w:r>
      <w:r w:rsidRPr="006E0C96">
        <w:rPr>
          <w:rFonts w:ascii="Times New Roman" w:hAnsi="Times New Roman"/>
          <w:szCs w:val="20"/>
        </w:rPr>
        <w:t>нкета-заявление для  получения решения относительно отсутствия существенных ограничений, влияющих на выдачу ипотечного займа;</w:t>
      </w:r>
    </w:p>
    <w:p w:rsidR="007279F6" w:rsidRPr="006E0C96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E0C96">
        <w:rPr>
          <w:rFonts w:ascii="Times New Roman" w:hAnsi="Times New Roman" w:cs="Times New Roman"/>
          <w:sz w:val="24"/>
          <w:szCs w:val="24"/>
        </w:rPr>
        <w:t>Паспорт кандидата (все страницы) (все страницы должны быть заверены отделом кадров);</w:t>
      </w:r>
    </w:p>
    <w:p w:rsidR="007279F6" w:rsidRPr="00225CDF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E0C96">
        <w:rPr>
          <w:rFonts w:ascii="Times New Roman" w:eastAsia="Times New Roman" w:hAnsi="Times New Roman" w:cs="Times New Roman"/>
          <w:sz w:val="24"/>
          <w:szCs w:val="24"/>
        </w:rPr>
        <w:t>Копии паспортов (все страницы), супруга (супруги</w:t>
      </w:r>
      <w:r w:rsidRPr="00225CDF">
        <w:rPr>
          <w:rFonts w:ascii="Times New Roman" w:eastAsia="Times New Roman" w:hAnsi="Times New Roman" w:cs="Times New Roman"/>
          <w:sz w:val="24"/>
          <w:szCs w:val="24"/>
        </w:rPr>
        <w:t xml:space="preserve">) и детей (при наличии)                                   </w:t>
      </w:r>
      <w:r w:rsidRPr="00225CDF">
        <w:rPr>
          <w:rFonts w:ascii="Times New Roman" w:hAnsi="Times New Roman" w:cs="Times New Roman"/>
          <w:sz w:val="24"/>
          <w:szCs w:val="24"/>
        </w:rPr>
        <w:t xml:space="preserve"> (все страницы должны быть заверены отделом кадров);</w:t>
      </w:r>
    </w:p>
    <w:p w:rsidR="007279F6" w:rsidRPr="00B908D5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908D5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 w:cs="Times New Roman"/>
          <w:sz w:val="24"/>
          <w:szCs w:val="24"/>
        </w:rPr>
        <w:t>супруги кандидата, а также с</w:t>
      </w:r>
      <w:r w:rsidRPr="00B908D5">
        <w:rPr>
          <w:rFonts w:ascii="Times New Roman" w:hAnsi="Times New Roman" w:cs="Times New Roman"/>
          <w:sz w:val="24"/>
          <w:szCs w:val="24"/>
        </w:rPr>
        <w:t xml:space="preserve">видетельство о рождении </w:t>
      </w:r>
      <w:r>
        <w:rPr>
          <w:rFonts w:ascii="Times New Roman" w:hAnsi="Times New Roman" w:cs="Times New Roman"/>
          <w:sz w:val="24"/>
          <w:szCs w:val="24"/>
        </w:rPr>
        <w:t>женщин участников</w:t>
      </w:r>
      <w:r w:rsidRPr="00B908D5">
        <w:rPr>
          <w:rFonts w:ascii="Times New Roman" w:hAnsi="Times New Roman" w:cs="Times New Roman"/>
          <w:sz w:val="24"/>
          <w:szCs w:val="24"/>
        </w:rPr>
        <w:t xml:space="preserve"> (все страницы должны быть заверены отделом кадров);</w:t>
      </w:r>
    </w:p>
    <w:p w:rsidR="007279F6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D5">
        <w:rPr>
          <w:rFonts w:ascii="Times New Roman" w:eastAsia="Times New Roman" w:hAnsi="Times New Roman" w:cs="Times New Roman"/>
          <w:sz w:val="24"/>
          <w:szCs w:val="24"/>
        </w:rPr>
        <w:t xml:space="preserve">СНИЛС (всех членов семьи) </w:t>
      </w:r>
      <w:r w:rsidRPr="00B908D5">
        <w:rPr>
          <w:rFonts w:ascii="Times New Roman" w:hAnsi="Times New Roman" w:cs="Times New Roman"/>
          <w:sz w:val="24"/>
          <w:szCs w:val="24"/>
        </w:rPr>
        <w:t>(все страницы должны быть заверены отделом кадров);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Копия свидетельства о заключении брака при наличии (документ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Копия свидетельства о расторжении брака и решение суда о разделе совместного имущества  (документ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Pr="00225CDF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 (детей) (при наличии) (документ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CDF">
        <w:rPr>
          <w:rFonts w:ascii="Times New Roman" w:eastAsia="Times New Roman" w:hAnsi="Times New Roman" w:cs="Times New Roman"/>
          <w:sz w:val="24"/>
          <w:szCs w:val="24"/>
        </w:rPr>
        <w:t>Автобиографию и анкету с фотографией 4х6 см (подписывает сам участник);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Справка с места учебы, места прохождения военной службы для детей в возрасте до 23 лет (</w:t>
      </w:r>
      <w:proofErr w:type="gramStart"/>
      <w:r w:rsidRPr="00213214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proofErr w:type="gramEnd"/>
      <w:r w:rsidRPr="00213214">
        <w:rPr>
          <w:rFonts w:ascii="Times New Roman" w:eastAsia="Times New Roman" w:hAnsi="Times New Roman" w:cs="Times New Roman"/>
          <w:sz w:val="24"/>
          <w:szCs w:val="24"/>
        </w:rPr>
        <w:t xml:space="preserve"> по месту получения, в случае если скан, то 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9F6" w:rsidRPr="00E76F0B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C96">
        <w:rPr>
          <w:rFonts w:ascii="Times New Roman" w:eastAsia="Times New Roman" w:hAnsi="Times New Roman" w:cs="Times New Roman"/>
          <w:sz w:val="24"/>
          <w:szCs w:val="24"/>
        </w:rPr>
        <w:t>Выписка из домовой книги и финансово-лицевого счета по месту жительства, а также если есть временная регистрация то и оттуда тоже (заверенную по месту получения, в случае если скан, то документ должен быть з</w:t>
      </w:r>
      <w:r w:rsidRPr="006E0C96">
        <w:rPr>
          <w:rFonts w:ascii="Times New Roman" w:hAnsi="Times New Roman" w:cs="Times New Roman"/>
          <w:sz w:val="24"/>
          <w:szCs w:val="24"/>
        </w:rPr>
        <w:t>аверен отделом кадров) для всех членов семьи (супруг/супруга/детей)</w:t>
      </w:r>
      <w:r w:rsidRPr="006E0C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76F0B">
        <w:rPr>
          <w:rFonts w:ascii="Times New Roman" w:eastAsia="Times New Roman" w:hAnsi="Times New Roman" w:cs="Times New Roman"/>
          <w:sz w:val="24"/>
          <w:szCs w:val="24"/>
        </w:rPr>
        <w:t>Супруг/супруга/ребенок-предоставляют перечисленные документы по регистрации в паспорте и по временной регистрации.</w:t>
      </w:r>
      <w:proofErr w:type="gramEnd"/>
    </w:p>
    <w:p w:rsidR="007279F6" w:rsidRPr="00E76F0B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0B">
        <w:rPr>
          <w:rFonts w:ascii="Times New Roman" w:eastAsia="Times New Roman" w:hAnsi="Times New Roman" w:cs="Times New Roman"/>
          <w:sz w:val="24"/>
          <w:szCs w:val="24"/>
        </w:rPr>
        <w:t xml:space="preserve">При наличии жилого помещения предоставленного по договору найма (служебный/коммерческий/срочный </w:t>
      </w:r>
      <w:proofErr w:type="spellStart"/>
      <w:r w:rsidRPr="00E76F0B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E76F0B">
        <w:rPr>
          <w:rFonts w:ascii="Times New Roman" w:eastAsia="Times New Roman" w:hAnsi="Times New Roman" w:cs="Times New Roman"/>
          <w:sz w:val="24"/>
          <w:szCs w:val="24"/>
        </w:rPr>
        <w:t>) необходимо приложить копию данного договора (документ должен быть з</w:t>
      </w:r>
      <w:r w:rsidRPr="00E76F0B">
        <w:rPr>
          <w:rFonts w:ascii="Times New Roman" w:hAnsi="Times New Roman" w:cs="Times New Roman"/>
          <w:sz w:val="24"/>
          <w:szCs w:val="24"/>
        </w:rPr>
        <w:t xml:space="preserve">аверен отделом кадров); В случае регистрации в жилом помещении (у друзей, родственников или случайных лиц) необходимо предоставить свидетельство о регистрации права на данное жилое помещение, то есть доказать , что жилое помещение принадлежит не вам </w:t>
      </w:r>
      <w:r w:rsidRPr="00E76F0B">
        <w:rPr>
          <w:rFonts w:ascii="Times New Roman" w:eastAsia="Times New Roman" w:hAnsi="Times New Roman" w:cs="Times New Roman"/>
          <w:sz w:val="24"/>
          <w:szCs w:val="24"/>
        </w:rPr>
        <w:t>(документ (копия свидетельства з</w:t>
      </w:r>
      <w:r w:rsidRPr="00E76F0B">
        <w:rPr>
          <w:rFonts w:ascii="Times New Roman" w:hAnsi="Times New Roman" w:cs="Times New Roman"/>
          <w:sz w:val="24"/>
          <w:szCs w:val="24"/>
        </w:rPr>
        <w:t>аверить отделом кадров).</w:t>
      </w:r>
    </w:p>
    <w:p w:rsidR="007279F6" w:rsidRPr="00E76F0B" w:rsidRDefault="007279F6" w:rsidP="007279F6">
      <w:pPr>
        <w:pStyle w:val="a6"/>
        <w:numPr>
          <w:ilvl w:val="0"/>
          <w:numId w:val="10"/>
        </w:num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F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случае если участник (врач)  проживает у частного лица без договора, то  участник предоставляет объяснительную записку о том, что проживает без договора. В объяснительной записке указываются паспортные данные. Объяснительную записку пишет участник на министра здравоохранения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МО.</w:t>
      </w:r>
    </w:p>
    <w:p w:rsidR="007279F6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0B">
        <w:rPr>
          <w:rFonts w:ascii="Times New Roman" w:eastAsia="Times New Roman" w:hAnsi="Times New Roman" w:cs="Times New Roman"/>
          <w:b/>
          <w:sz w:val="24"/>
          <w:szCs w:val="24"/>
        </w:rPr>
        <w:t>Копия свидетельства о собственности (только для жителей Московской области).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Копию диплома о высшем образовании (документ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Копию документов о получении послевузовской подготовки (интернатуре, ординатуре) (документ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Копии документов о дополнительной профессиональной подготовке (переподготовке, тематическом усовершенствовании знаний) (документ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Копию удостоверения о наличии квалификационной категории (документ должен быть з</w:t>
      </w:r>
      <w:r w:rsidRPr="00213214">
        <w:rPr>
          <w:rFonts w:ascii="Times New Roman" w:hAnsi="Times New Roman" w:cs="Times New Roman"/>
          <w:sz w:val="24"/>
          <w:szCs w:val="24"/>
        </w:rPr>
        <w:t>аверен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3214">
        <w:rPr>
          <w:rFonts w:ascii="Times New Roman" w:eastAsia="Times New Roman" w:hAnsi="Times New Roman" w:cs="Times New Roman"/>
          <w:sz w:val="24"/>
          <w:szCs w:val="24"/>
        </w:rPr>
        <w:t xml:space="preserve">опию трудовой книжки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(все страницы) </w:t>
      </w:r>
      <w:r w:rsidRPr="00213214">
        <w:rPr>
          <w:rFonts w:ascii="Times New Roman" w:hAnsi="Times New Roman" w:cs="Times New Roman"/>
          <w:sz w:val="24"/>
          <w:szCs w:val="24"/>
        </w:rPr>
        <w:t>(все страницы должны быть заверены отделом кадров)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9F6" w:rsidRPr="00E76F0B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76F0B">
        <w:rPr>
          <w:rFonts w:ascii="Times New Roman" w:hAnsi="Times New Roman" w:cs="Times New Roman"/>
          <w:b/>
          <w:sz w:val="24"/>
          <w:szCs w:val="24"/>
        </w:rPr>
        <w:t>Приказ о назначении на должность</w:t>
      </w:r>
      <w:proofErr w:type="gramStart"/>
      <w:r w:rsidRPr="00E76F0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76F0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76F0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6F0B">
        <w:rPr>
          <w:rFonts w:ascii="Times New Roman" w:hAnsi="Times New Roman" w:cs="Times New Roman"/>
          <w:b/>
          <w:sz w:val="24"/>
          <w:szCs w:val="24"/>
        </w:rPr>
        <w:t>се страницы должны быть заверены отделом кадров);</w:t>
      </w:r>
      <w:r w:rsidRPr="00E7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Характеристику с места работы (на официальном бланке учреж</w:t>
      </w:r>
      <w:r>
        <w:rPr>
          <w:rFonts w:ascii="Times New Roman" w:eastAsia="Times New Roman" w:hAnsi="Times New Roman" w:cs="Times New Roman"/>
          <w:sz w:val="24"/>
          <w:szCs w:val="24"/>
        </w:rPr>
        <w:t>дения, подписанную главным врачом</w:t>
      </w:r>
      <w:r w:rsidRPr="00213214">
        <w:rPr>
          <w:rFonts w:ascii="Times New Roman" w:eastAsia="Times New Roman" w:hAnsi="Times New Roman" w:cs="Times New Roman"/>
          <w:sz w:val="24"/>
          <w:szCs w:val="24"/>
        </w:rPr>
        <w:t xml:space="preserve"> с печатью учреждения)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9F6" w:rsidRPr="008E0A6E" w:rsidRDefault="007279F6" w:rsidP="007279F6">
      <w:pPr>
        <w:pStyle w:val="a6"/>
        <w:numPr>
          <w:ilvl w:val="0"/>
          <w:numId w:val="10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>Сведения о научных и практических публикациях в медицинских изданиях специальностями, иные сведения, связанные с трудовой деятельностью (сведения о внедрении специалистом или при его непосредственном участии новых технологий профилактики, диагностики и лечения, рационализаторских предложениях, участии в конкурсах профессионального мастерства и т.д.).</w:t>
      </w:r>
    </w:p>
    <w:p w:rsidR="007279F6" w:rsidRPr="008E0A6E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0A6E">
        <w:rPr>
          <w:rFonts w:ascii="Times New Roman" w:eastAsia="Times New Roman" w:hAnsi="Times New Roman" w:cs="Times New Roman"/>
          <w:sz w:val="24"/>
          <w:szCs w:val="24"/>
        </w:rPr>
        <w:t xml:space="preserve">Справка от главного врача с подтверждением занимаемой должности,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даты начала трудовой деятельности в учреждении </w:t>
      </w:r>
      <w:r w:rsidRPr="008E0A6E">
        <w:rPr>
          <w:rFonts w:ascii="Times New Roman" w:eastAsia="Times New Roman" w:hAnsi="Times New Roman" w:cs="Times New Roman"/>
          <w:sz w:val="24"/>
          <w:szCs w:val="24"/>
        </w:rPr>
        <w:t>стажа  и врачебного стажа в РФ (на официальном бланке учреждения, подписанную главным врачом с печатью учреждения);</w:t>
      </w:r>
    </w:p>
    <w:p w:rsidR="007279F6" w:rsidRPr="00E76F0B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F0B">
        <w:rPr>
          <w:rFonts w:ascii="Times New Roman" w:eastAsia="Times New Roman" w:hAnsi="Times New Roman" w:cs="Times New Roman"/>
          <w:sz w:val="24"/>
          <w:szCs w:val="24"/>
        </w:rPr>
        <w:t>Справка о заработной плате (2 НДФЛ+ свободная форма на бланке организации за подписью главного врача). Для одобрения документов Банком, советуем прикладывать НДФЛ супруги/супруга;</w:t>
      </w:r>
    </w:p>
    <w:p w:rsidR="007279F6" w:rsidRPr="00D67A11" w:rsidRDefault="007279F6" w:rsidP="0072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документы (по запросу):</w:t>
      </w:r>
    </w:p>
    <w:p w:rsidR="007279F6" w:rsidRPr="00213214" w:rsidRDefault="007279F6" w:rsidP="007279F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14">
        <w:rPr>
          <w:rFonts w:ascii="Times New Roman" w:eastAsia="Times New Roman" w:hAnsi="Times New Roman" w:cs="Times New Roman"/>
          <w:sz w:val="24"/>
          <w:szCs w:val="24"/>
        </w:rPr>
        <w:t xml:space="preserve">Справка БТИ о наличии недвижимого имущества (по месту жительства) </w:t>
      </w:r>
    </w:p>
    <w:p w:rsidR="00970DCA" w:rsidRDefault="00970DCA" w:rsidP="00970DCA">
      <w:pPr>
        <w:pStyle w:val="a3"/>
      </w:pPr>
      <w:r>
        <w:rPr>
          <w:rStyle w:val="a4"/>
        </w:rPr>
        <w:t>Банки-участники подпрограммы:</w:t>
      </w:r>
    </w:p>
    <w:p w:rsidR="00970DCA" w:rsidRDefault="00970DCA" w:rsidP="00970DCA">
      <w:pPr>
        <w:pStyle w:val="a3"/>
      </w:pPr>
      <w:r>
        <w:rPr>
          <w:rStyle w:val="a4"/>
        </w:rPr>
        <w:t>1.Газпромбанк</w:t>
      </w:r>
    </w:p>
    <w:p w:rsidR="00970DCA" w:rsidRDefault="00970DCA" w:rsidP="00970DCA">
      <w:pPr>
        <w:pStyle w:val="a3"/>
      </w:pPr>
      <w:r>
        <w:rPr>
          <w:rStyle w:val="a4"/>
        </w:rPr>
        <w:t>2.АО «</w:t>
      </w:r>
      <w:proofErr w:type="spellStart"/>
      <w:r>
        <w:rPr>
          <w:rStyle w:val="a4"/>
        </w:rPr>
        <w:t>Агенство</w:t>
      </w:r>
      <w:proofErr w:type="spellEnd"/>
      <w:r>
        <w:rPr>
          <w:rStyle w:val="a4"/>
        </w:rPr>
        <w:t xml:space="preserve"> по ипотечному жилищному кредитованию»</w:t>
      </w:r>
    </w:p>
    <w:p w:rsidR="00970DCA" w:rsidRDefault="00970DCA" w:rsidP="00970DCA">
      <w:pPr>
        <w:pStyle w:val="a3"/>
      </w:pPr>
      <w:r>
        <w:rPr>
          <w:rStyle w:val="a4"/>
        </w:rPr>
        <w:t>3.Возрождение</w:t>
      </w:r>
    </w:p>
    <w:p w:rsidR="00970DCA" w:rsidRDefault="00970DCA" w:rsidP="00970DCA">
      <w:pPr>
        <w:pStyle w:val="a3"/>
      </w:pPr>
      <w:r>
        <w:t xml:space="preserve">процентная ставка по ипотечному кредиту составляет от </w:t>
      </w:r>
      <w:r w:rsidR="00BF2745">
        <w:t>8,5</w:t>
      </w:r>
      <w:r>
        <w:t xml:space="preserve"> % </w:t>
      </w:r>
      <w:proofErr w:type="gramStart"/>
      <w:r>
        <w:t>годовых</w:t>
      </w:r>
      <w:proofErr w:type="gramEnd"/>
    </w:p>
    <w:p w:rsidR="00970DCA" w:rsidRDefault="00970DCA" w:rsidP="00970DCA">
      <w:pPr>
        <w:pStyle w:val="a3"/>
        <w:jc w:val="center"/>
      </w:pPr>
      <w:r>
        <w:rPr>
          <w:rStyle w:val="a4"/>
          <w:u w:val="single"/>
        </w:rPr>
        <w:t>Горячая линия по вопросам реализации  подпрограммы «Социальная ипотека» для жителей Московской области и других субъектов Российской Федерации</w:t>
      </w:r>
    </w:p>
    <w:p w:rsidR="00970DCA" w:rsidRDefault="00970DCA" w:rsidP="00BF2745">
      <w:pPr>
        <w:pStyle w:val="a3"/>
        <w:jc w:val="center"/>
      </w:pPr>
      <w:r>
        <w:rPr>
          <w:rStyle w:val="a4"/>
        </w:rPr>
        <w:t>8-498-602-03-</w:t>
      </w:r>
      <w:r w:rsidRPr="000E0F00">
        <w:rPr>
          <w:rStyle w:val="a4"/>
        </w:rPr>
        <w:t>1</w:t>
      </w:r>
      <w:r>
        <w:rPr>
          <w:rStyle w:val="a4"/>
        </w:rPr>
        <w:t>7</w:t>
      </w:r>
    </w:p>
    <w:p w:rsidR="00A06FD9" w:rsidRPr="00BF2745" w:rsidRDefault="00BF2745" w:rsidP="00BF2745">
      <w:pPr>
        <w:pStyle w:val="1"/>
        <w:shd w:val="clear" w:color="auto" w:fill="FFFFFF"/>
        <w:spacing w:before="0" w:beforeAutospacing="0" w:after="150" w:afterAutospacing="0"/>
        <w:contextualSpacing/>
        <w:jc w:val="center"/>
        <w:textAlignment w:val="baseline"/>
        <w:rPr>
          <w:b w:val="0"/>
          <w:kern w:val="0"/>
          <w:sz w:val="28"/>
          <w:szCs w:val="28"/>
        </w:rPr>
      </w:pPr>
      <w:proofErr w:type="spellStart"/>
      <w:r w:rsidRPr="00BF2745">
        <w:rPr>
          <w:b w:val="0"/>
          <w:bCs w:val="0"/>
          <w:kern w:val="0"/>
          <w:sz w:val="24"/>
          <w:szCs w:val="24"/>
          <w:lang w:val="en-US"/>
        </w:rPr>
        <w:t>belanova</w:t>
      </w:r>
      <w:proofErr w:type="spellEnd"/>
      <w:r w:rsidRPr="00BF2745">
        <w:rPr>
          <w:b w:val="0"/>
          <w:bCs w:val="0"/>
          <w:kern w:val="0"/>
          <w:sz w:val="24"/>
          <w:szCs w:val="24"/>
        </w:rPr>
        <w:t>.</w:t>
      </w:r>
      <w:proofErr w:type="spellStart"/>
      <w:r w:rsidRPr="00BF2745">
        <w:rPr>
          <w:b w:val="0"/>
          <w:bCs w:val="0"/>
          <w:kern w:val="0"/>
          <w:sz w:val="24"/>
          <w:szCs w:val="24"/>
          <w:lang w:val="en-US"/>
        </w:rPr>
        <w:t>ov</w:t>
      </w:r>
      <w:proofErr w:type="spellEnd"/>
      <w:r w:rsidRPr="00BF2745">
        <w:rPr>
          <w:b w:val="0"/>
          <w:bCs w:val="0"/>
          <w:kern w:val="0"/>
          <w:sz w:val="24"/>
          <w:szCs w:val="24"/>
        </w:rPr>
        <w:t>@</w:t>
      </w:r>
      <w:proofErr w:type="spellStart"/>
      <w:r w:rsidRPr="00BF2745">
        <w:rPr>
          <w:b w:val="0"/>
          <w:bCs w:val="0"/>
          <w:kern w:val="0"/>
          <w:sz w:val="24"/>
          <w:szCs w:val="24"/>
          <w:lang w:val="en-US"/>
        </w:rPr>
        <w:t>mosreg</w:t>
      </w:r>
      <w:proofErr w:type="spellEnd"/>
      <w:r w:rsidRPr="00BF2745">
        <w:rPr>
          <w:b w:val="0"/>
          <w:bCs w:val="0"/>
          <w:kern w:val="0"/>
          <w:sz w:val="24"/>
          <w:szCs w:val="24"/>
        </w:rPr>
        <w:t>.</w:t>
      </w:r>
      <w:proofErr w:type="spellStart"/>
      <w:r w:rsidRPr="00BF2745">
        <w:rPr>
          <w:b w:val="0"/>
          <w:bCs w:val="0"/>
          <w:kern w:val="0"/>
          <w:sz w:val="24"/>
          <w:szCs w:val="24"/>
          <w:lang w:val="en-US"/>
        </w:rPr>
        <w:t>ru</w:t>
      </w:r>
      <w:proofErr w:type="spellEnd"/>
    </w:p>
    <w:sectPr w:rsidR="00A06FD9" w:rsidRPr="00BF2745" w:rsidSect="007279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6F7"/>
    <w:multiLevelType w:val="hybridMultilevel"/>
    <w:tmpl w:val="3BA6A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342F7"/>
    <w:multiLevelType w:val="hybridMultilevel"/>
    <w:tmpl w:val="74B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3978"/>
    <w:multiLevelType w:val="hybridMultilevel"/>
    <w:tmpl w:val="0628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1191F"/>
    <w:multiLevelType w:val="hybridMultilevel"/>
    <w:tmpl w:val="C982338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2A6E67"/>
    <w:multiLevelType w:val="hybridMultilevel"/>
    <w:tmpl w:val="7AA0D628"/>
    <w:lvl w:ilvl="0" w:tplc="3588F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EF7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20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59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E6D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85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2CD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601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89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B137E"/>
    <w:multiLevelType w:val="hybridMultilevel"/>
    <w:tmpl w:val="1B4A2D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F40ED"/>
    <w:multiLevelType w:val="hybridMultilevel"/>
    <w:tmpl w:val="E4A4043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1135E24"/>
    <w:multiLevelType w:val="hybridMultilevel"/>
    <w:tmpl w:val="C9CE5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9C0D66"/>
    <w:multiLevelType w:val="hybridMultilevel"/>
    <w:tmpl w:val="63C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23888"/>
    <w:multiLevelType w:val="hybridMultilevel"/>
    <w:tmpl w:val="E4A4043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BFD"/>
    <w:rsid w:val="00050061"/>
    <w:rsid w:val="0005119A"/>
    <w:rsid w:val="000E0F00"/>
    <w:rsid w:val="001053DD"/>
    <w:rsid w:val="001441BD"/>
    <w:rsid w:val="001D137F"/>
    <w:rsid w:val="001D6611"/>
    <w:rsid w:val="00224261"/>
    <w:rsid w:val="002270E0"/>
    <w:rsid w:val="002A769D"/>
    <w:rsid w:val="00356903"/>
    <w:rsid w:val="003A4691"/>
    <w:rsid w:val="0057287A"/>
    <w:rsid w:val="005C6192"/>
    <w:rsid w:val="005F30A7"/>
    <w:rsid w:val="005F5722"/>
    <w:rsid w:val="0063785A"/>
    <w:rsid w:val="0066161F"/>
    <w:rsid w:val="00692714"/>
    <w:rsid w:val="007279F6"/>
    <w:rsid w:val="007408AB"/>
    <w:rsid w:val="0088517E"/>
    <w:rsid w:val="008A6A43"/>
    <w:rsid w:val="008B5D34"/>
    <w:rsid w:val="008E03C7"/>
    <w:rsid w:val="009056AF"/>
    <w:rsid w:val="0095072B"/>
    <w:rsid w:val="00963B38"/>
    <w:rsid w:val="00970DCA"/>
    <w:rsid w:val="00982463"/>
    <w:rsid w:val="00992555"/>
    <w:rsid w:val="009E0270"/>
    <w:rsid w:val="00A06FD9"/>
    <w:rsid w:val="00A104AF"/>
    <w:rsid w:val="00A44D45"/>
    <w:rsid w:val="00A548D4"/>
    <w:rsid w:val="00A67039"/>
    <w:rsid w:val="00A752CF"/>
    <w:rsid w:val="00AB548B"/>
    <w:rsid w:val="00AC0359"/>
    <w:rsid w:val="00AC52BF"/>
    <w:rsid w:val="00AD2A55"/>
    <w:rsid w:val="00B301DD"/>
    <w:rsid w:val="00B87A5A"/>
    <w:rsid w:val="00BC5A7A"/>
    <w:rsid w:val="00BF2745"/>
    <w:rsid w:val="00CC180F"/>
    <w:rsid w:val="00D46A49"/>
    <w:rsid w:val="00E3697B"/>
    <w:rsid w:val="00E83F14"/>
    <w:rsid w:val="00EA412D"/>
    <w:rsid w:val="00EC3DBE"/>
    <w:rsid w:val="00F46BFD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8"/>
  </w:style>
  <w:style w:type="paragraph" w:styleId="1">
    <w:name w:val="heading 1"/>
    <w:basedOn w:val="a"/>
    <w:link w:val="10"/>
    <w:uiPriority w:val="9"/>
    <w:qFormat/>
    <w:rsid w:val="00F4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BFD"/>
    <w:rPr>
      <w:b/>
      <w:bCs/>
    </w:rPr>
  </w:style>
  <w:style w:type="character" w:styleId="a5">
    <w:name w:val="Hyperlink"/>
    <w:basedOn w:val="a0"/>
    <w:uiPriority w:val="99"/>
    <w:unhideWhenUsed/>
    <w:rsid w:val="00D46A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2463"/>
    <w:pPr>
      <w:ind w:left="720"/>
      <w:contextualSpacing/>
    </w:pPr>
  </w:style>
  <w:style w:type="character" w:customStyle="1" w:styleId="blk">
    <w:name w:val="blk"/>
    <w:basedOn w:val="a0"/>
    <w:rsid w:val="001D137F"/>
  </w:style>
  <w:style w:type="paragraph" w:styleId="a7">
    <w:name w:val="Balloon Text"/>
    <w:basedOn w:val="a"/>
    <w:link w:val="a8"/>
    <w:uiPriority w:val="99"/>
    <w:semiHidden/>
    <w:unhideWhenUsed/>
    <w:rsid w:val="00B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4AF"/>
  </w:style>
  <w:style w:type="character" w:styleId="a9">
    <w:name w:val="Emphasis"/>
    <w:basedOn w:val="a0"/>
    <w:uiPriority w:val="20"/>
    <w:qFormat/>
    <w:rsid w:val="00970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dominich.yv</dc:creator>
  <cp:lastModifiedBy>Доминич Юлия Викторовна</cp:lastModifiedBy>
  <cp:revision>31</cp:revision>
  <cp:lastPrinted>2016-04-01T08:11:00Z</cp:lastPrinted>
  <dcterms:created xsi:type="dcterms:W3CDTF">2016-03-10T14:45:00Z</dcterms:created>
  <dcterms:modified xsi:type="dcterms:W3CDTF">2017-11-17T08:11:00Z</dcterms:modified>
</cp:coreProperties>
</file>